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199" w:rsidRDefault="007333F4" w:rsidP="00CB126B">
      <w:pPr>
        <w:jc w:val="center"/>
        <w:rPr>
          <w:rFonts w:ascii="Trebuchet MS" w:hAnsi="Trebuchet MS"/>
          <w:b/>
          <w:sz w:val="24"/>
          <w:szCs w:val="24"/>
        </w:rPr>
      </w:pPr>
      <w:r w:rsidRPr="00CB126B">
        <w:rPr>
          <w:rFonts w:ascii="Trebuchet MS" w:hAnsi="Trebuchet MS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 wp14:anchorId="63E73544" wp14:editId="37F35EB9">
            <wp:simplePos x="0" y="0"/>
            <wp:positionH relativeFrom="margin">
              <wp:align>left</wp:align>
            </wp:positionH>
            <wp:positionV relativeFrom="paragraph">
              <wp:posOffset>42545</wp:posOffset>
            </wp:positionV>
            <wp:extent cx="1571625" cy="657225"/>
            <wp:effectExtent l="1905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B126B">
        <w:rPr>
          <w:rFonts w:ascii="Trebuchet MS" w:hAnsi="Trebuchet MS"/>
          <w:b/>
          <w:noProof/>
          <w:sz w:val="24"/>
          <w:szCs w:val="24"/>
          <w:lang w:val="en-US"/>
        </w:rPr>
        <w:drawing>
          <wp:anchor distT="36576" distB="36576" distL="36576" distR="36576" simplePos="0" relativeHeight="251659264" behindDoc="0" locked="0" layoutInCell="1" allowOverlap="1" wp14:anchorId="0E85C410" wp14:editId="3CBF6005">
            <wp:simplePos x="0" y="0"/>
            <wp:positionH relativeFrom="column">
              <wp:posOffset>4741545</wp:posOffset>
            </wp:positionH>
            <wp:positionV relativeFrom="paragraph">
              <wp:posOffset>-71755</wp:posOffset>
            </wp:positionV>
            <wp:extent cx="1731010" cy="723900"/>
            <wp:effectExtent l="1905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AF2EB2" w:rsidRDefault="00AF2EB2">
      <w:pPr>
        <w:rPr>
          <w:rFonts w:ascii="Trebuchet MS" w:hAnsi="Trebuchet MS"/>
          <w:b/>
          <w:sz w:val="24"/>
          <w:szCs w:val="24"/>
        </w:rPr>
      </w:pPr>
    </w:p>
    <w:p w:rsidR="00AF2EB2" w:rsidRDefault="00AF2EB2">
      <w:pPr>
        <w:rPr>
          <w:rFonts w:ascii="Trebuchet MS" w:hAnsi="Trebuchet MS"/>
          <w:b/>
          <w:sz w:val="24"/>
          <w:szCs w:val="24"/>
        </w:rPr>
      </w:pPr>
    </w:p>
    <w:p w:rsidR="00AF2EB2" w:rsidRDefault="00AF2EB2" w:rsidP="009437E4">
      <w:pPr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Press Release</w:t>
      </w:r>
    </w:p>
    <w:p w:rsidR="00AF2EB2" w:rsidRDefault="00AF2EB2">
      <w:pPr>
        <w:rPr>
          <w:rFonts w:ascii="Trebuchet MS" w:hAnsi="Trebuchet MS"/>
          <w:b/>
          <w:sz w:val="24"/>
          <w:szCs w:val="24"/>
        </w:rPr>
      </w:pPr>
    </w:p>
    <w:p w:rsidR="00AF2EB2" w:rsidRDefault="00AF2EB2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Date: </w:t>
      </w:r>
      <w:r w:rsidR="00EB7FB2">
        <w:rPr>
          <w:rFonts w:ascii="Trebuchet MS" w:hAnsi="Trebuchet MS"/>
          <w:sz w:val="24"/>
          <w:szCs w:val="24"/>
        </w:rPr>
        <w:t>25</w:t>
      </w:r>
      <w:r w:rsidRPr="009437E4">
        <w:rPr>
          <w:rFonts w:ascii="Trebuchet MS" w:hAnsi="Trebuchet MS"/>
          <w:sz w:val="24"/>
          <w:szCs w:val="24"/>
        </w:rPr>
        <w:t xml:space="preserve"> October 2018</w:t>
      </w:r>
    </w:p>
    <w:p w:rsidR="00AF2EB2" w:rsidRDefault="00AF2EB2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To: </w:t>
      </w:r>
      <w:r w:rsidRPr="009437E4">
        <w:rPr>
          <w:rFonts w:ascii="Trebuchet MS" w:hAnsi="Trebuchet MS"/>
          <w:sz w:val="24"/>
          <w:szCs w:val="24"/>
        </w:rPr>
        <w:t>Media houses &amp; journalists</w:t>
      </w:r>
    </w:p>
    <w:p w:rsidR="009437E4" w:rsidRDefault="009437E4">
      <w:pPr>
        <w:rPr>
          <w:rFonts w:ascii="Trebuchet MS" w:hAnsi="Trebuchet MS"/>
          <w:b/>
          <w:sz w:val="24"/>
          <w:szCs w:val="24"/>
        </w:rPr>
      </w:pPr>
      <w:bookmarkStart w:id="0" w:name="_GoBack"/>
    </w:p>
    <w:p w:rsidR="00877E3A" w:rsidRPr="00BE3E46" w:rsidRDefault="00AF2EB2" w:rsidP="00B513DF">
      <w:pPr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Seda, DESTEA and FDC bring significant development to </w:t>
      </w:r>
      <w:r w:rsidR="00A104B1" w:rsidRPr="00BE3E46">
        <w:rPr>
          <w:rFonts w:ascii="Trebuchet MS" w:hAnsi="Trebuchet MS"/>
          <w:b/>
          <w:sz w:val="24"/>
          <w:szCs w:val="24"/>
        </w:rPr>
        <w:t xml:space="preserve">Free State entrepreneurs </w:t>
      </w:r>
      <w:r>
        <w:rPr>
          <w:rFonts w:ascii="Trebuchet MS" w:hAnsi="Trebuchet MS"/>
          <w:b/>
          <w:sz w:val="24"/>
          <w:szCs w:val="24"/>
        </w:rPr>
        <w:t>and their businesses</w:t>
      </w:r>
    </w:p>
    <w:bookmarkEnd w:id="0"/>
    <w:p w:rsidR="00A104B1" w:rsidRPr="00737F96" w:rsidRDefault="00A104B1">
      <w:pPr>
        <w:rPr>
          <w:rFonts w:ascii="Trebuchet MS" w:hAnsi="Trebuchet MS"/>
          <w:sz w:val="24"/>
          <w:szCs w:val="24"/>
        </w:rPr>
      </w:pPr>
    </w:p>
    <w:p w:rsidR="004556EC" w:rsidRDefault="002E5525" w:rsidP="00F27749">
      <w:pPr>
        <w:spacing w:line="36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The Small Enterprise Development Agency </w:t>
      </w:r>
      <w:r w:rsidR="00A104B1" w:rsidRPr="00737F96">
        <w:rPr>
          <w:rFonts w:ascii="Trebuchet MS" w:hAnsi="Trebuchet MS"/>
          <w:sz w:val="24"/>
          <w:szCs w:val="24"/>
        </w:rPr>
        <w:t xml:space="preserve">under the Department of Small Business Development with its partners in the Free State </w:t>
      </w:r>
      <w:r w:rsidR="004C1765">
        <w:rPr>
          <w:rFonts w:ascii="Trebuchet MS" w:hAnsi="Trebuchet MS"/>
          <w:sz w:val="24"/>
          <w:szCs w:val="24"/>
        </w:rPr>
        <w:t>–</w:t>
      </w:r>
      <w:r w:rsidR="004556EC">
        <w:rPr>
          <w:rFonts w:ascii="Trebuchet MS" w:hAnsi="Trebuchet MS"/>
          <w:sz w:val="24"/>
          <w:szCs w:val="24"/>
        </w:rPr>
        <w:t xml:space="preserve"> the</w:t>
      </w:r>
      <w:r w:rsidR="004C1765">
        <w:rPr>
          <w:rFonts w:ascii="Trebuchet MS" w:hAnsi="Trebuchet MS"/>
          <w:sz w:val="24"/>
          <w:szCs w:val="24"/>
        </w:rPr>
        <w:t xml:space="preserve"> </w:t>
      </w:r>
      <w:r w:rsidR="00A104B1" w:rsidRPr="00737F96">
        <w:rPr>
          <w:rFonts w:ascii="Trebuchet MS" w:hAnsi="Trebuchet MS"/>
          <w:sz w:val="24"/>
          <w:szCs w:val="24"/>
        </w:rPr>
        <w:t xml:space="preserve">Department of Economic, Small Business Development, Tourism and Environmental Affairs  and Free State Development Corporation </w:t>
      </w:r>
      <w:r w:rsidR="004556EC">
        <w:rPr>
          <w:rFonts w:ascii="Trebuchet MS" w:hAnsi="Trebuchet MS"/>
          <w:sz w:val="24"/>
          <w:szCs w:val="24"/>
        </w:rPr>
        <w:t xml:space="preserve"> – are bringing about significant changes to many small enterprises in the</w:t>
      </w:r>
      <w:r>
        <w:rPr>
          <w:rFonts w:ascii="Trebuchet MS" w:hAnsi="Trebuchet MS"/>
          <w:sz w:val="24"/>
          <w:szCs w:val="24"/>
        </w:rPr>
        <w:t xml:space="preserve"> Free State</w:t>
      </w:r>
      <w:r w:rsidR="004556EC">
        <w:rPr>
          <w:rFonts w:ascii="Trebuchet MS" w:hAnsi="Trebuchet MS"/>
          <w:sz w:val="24"/>
          <w:szCs w:val="24"/>
        </w:rPr>
        <w:t xml:space="preserve"> province. Despite the economic challenges around growth and </w:t>
      </w:r>
      <w:r>
        <w:rPr>
          <w:rFonts w:ascii="Trebuchet MS" w:hAnsi="Trebuchet MS"/>
          <w:sz w:val="24"/>
          <w:szCs w:val="24"/>
        </w:rPr>
        <w:t>un</w:t>
      </w:r>
      <w:r w:rsidR="004556EC">
        <w:rPr>
          <w:rFonts w:ascii="Trebuchet MS" w:hAnsi="Trebuchet MS"/>
          <w:sz w:val="24"/>
          <w:szCs w:val="24"/>
        </w:rPr>
        <w:t>employment, SMMEs remain South Africa’s hope</w:t>
      </w:r>
      <w:r w:rsidR="004C1765">
        <w:rPr>
          <w:rFonts w:ascii="Trebuchet MS" w:hAnsi="Trebuchet MS"/>
          <w:sz w:val="24"/>
          <w:szCs w:val="24"/>
        </w:rPr>
        <w:t xml:space="preserve"> in reversing</w:t>
      </w:r>
      <w:r w:rsidR="00DA7173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the country’s </w:t>
      </w:r>
      <w:r w:rsidR="004556EC">
        <w:rPr>
          <w:rFonts w:ascii="Trebuchet MS" w:hAnsi="Trebuchet MS"/>
          <w:sz w:val="24"/>
          <w:szCs w:val="24"/>
        </w:rPr>
        <w:t>high unemployment</w:t>
      </w:r>
      <w:r w:rsidR="004C1765">
        <w:rPr>
          <w:rFonts w:ascii="Trebuchet MS" w:hAnsi="Trebuchet MS"/>
          <w:sz w:val="24"/>
          <w:szCs w:val="24"/>
        </w:rPr>
        <w:t xml:space="preserve"> and poverty</w:t>
      </w:r>
      <w:r>
        <w:rPr>
          <w:rFonts w:ascii="Trebuchet MS" w:hAnsi="Trebuchet MS"/>
          <w:sz w:val="24"/>
          <w:szCs w:val="24"/>
        </w:rPr>
        <w:t xml:space="preserve"> rates</w:t>
      </w:r>
      <w:r w:rsidR="004556EC">
        <w:rPr>
          <w:rFonts w:ascii="Trebuchet MS" w:hAnsi="Trebuchet MS"/>
          <w:sz w:val="24"/>
          <w:szCs w:val="24"/>
        </w:rPr>
        <w:t>.</w:t>
      </w:r>
    </w:p>
    <w:p w:rsidR="00F53C98" w:rsidRPr="00737F96" w:rsidRDefault="00B76CAA" w:rsidP="00F27749">
      <w:pPr>
        <w:spacing w:line="36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DESTEA, FDC and Seda</w:t>
      </w:r>
      <w:r w:rsidR="00746F67" w:rsidRPr="00737F96">
        <w:rPr>
          <w:rFonts w:ascii="Trebuchet MS" w:hAnsi="Trebuchet MS"/>
          <w:sz w:val="24"/>
          <w:szCs w:val="24"/>
        </w:rPr>
        <w:t xml:space="preserve"> have prov</w:t>
      </w:r>
      <w:r>
        <w:rPr>
          <w:rFonts w:ascii="Trebuchet MS" w:hAnsi="Trebuchet MS"/>
          <w:sz w:val="24"/>
          <w:szCs w:val="24"/>
        </w:rPr>
        <w:t>ided support services</w:t>
      </w:r>
      <w:r w:rsidR="004556EC">
        <w:rPr>
          <w:rFonts w:ascii="Trebuchet MS" w:hAnsi="Trebuchet MS"/>
          <w:sz w:val="24"/>
          <w:szCs w:val="24"/>
        </w:rPr>
        <w:t xml:space="preserve"> to</w:t>
      </w:r>
      <w:r>
        <w:rPr>
          <w:rFonts w:ascii="Trebuchet MS" w:hAnsi="Trebuchet MS"/>
          <w:sz w:val="24"/>
          <w:szCs w:val="24"/>
        </w:rPr>
        <w:t xml:space="preserve"> SMMEs</w:t>
      </w:r>
      <w:r w:rsidR="00746F67" w:rsidRPr="00737F96">
        <w:rPr>
          <w:rFonts w:ascii="Trebuchet MS" w:hAnsi="Trebuchet MS"/>
          <w:sz w:val="24"/>
          <w:szCs w:val="24"/>
        </w:rPr>
        <w:t xml:space="preserve"> in the Free State</w:t>
      </w:r>
      <w:r w:rsidR="004556EC">
        <w:rPr>
          <w:rFonts w:ascii="Trebuchet MS" w:hAnsi="Trebuchet MS"/>
          <w:sz w:val="24"/>
          <w:szCs w:val="24"/>
        </w:rPr>
        <w:t>, enabling increased growth and sustainability of these businesses</w:t>
      </w:r>
      <w:r w:rsidR="00746F67" w:rsidRPr="00737F96">
        <w:rPr>
          <w:rFonts w:ascii="Trebuchet MS" w:hAnsi="Trebuchet MS"/>
          <w:sz w:val="24"/>
          <w:szCs w:val="24"/>
        </w:rPr>
        <w:t>. Seda has provided</w:t>
      </w:r>
      <w:r w:rsidR="004556EC">
        <w:rPr>
          <w:rFonts w:ascii="Trebuchet MS" w:hAnsi="Trebuchet MS"/>
          <w:sz w:val="24"/>
          <w:szCs w:val="24"/>
        </w:rPr>
        <w:t xml:space="preserve"> support to </w:t>
      </w:r>
      <w:r w:rsidR="004556EC" w:rsidRPr="00B513DF">
        <w:rPr>
          <w:rFonts w:ascii="Trebuchet MS" w:hAnsi="Trebuchet MS"/>
          <w:sz w:val="24"/>
          <w:szCs w:val="24"/>
        </w:rPr>
        <w:t xml:space="preserve">1 579 </w:t>
      </w:r>
      <w:r w:rsidR="004556EC">
        <w:rPr>
          <w:rFonts w:ascii="Trebuchet MS" w:hAnsi="Trebuchet MS"/>
          <w:sz w:val="24"/>
          <w:szCs w:val="24"/>
        </w:rPr>
        <w:t>SMMEs during the 2017/18 financial year through its five branches located in the province</w:t>
      </w:r>
      <w:r w:rsidR="002E5525">
        <w:rPr>
          <w:rFonts w:ascii="Trebuchet MS" w:hAnsi="Trebuchet MS"/>
          <w:sz w:val="24"/>
          <w:szCs w:val="24"/>
        </w:rPr>
        <w:t xml:space="preserve"> of </w:t>
      </w:r>
      <w:r w:rsidR="004556EC">
        <w:rPr>
          <w:rFonts w:ascii="Trebuchet MS" w:hAnsi="Trebuchet MS"/>
          <w:sz w:val="24"/>
          <w:szCs w:val="24"/>
        </w:rPr>
        <w:t xml:space="preserve"> </w:t>
      </w:r>
      <w:r w:rsidR="002E5525">
        <w:rPr>
          <w:rFonts w:ascii="Trebuchet MS" w:hAnsi="Trebuchet MS"/>
          <w:sz w:val="24"/>
          <w:szCs w:val="24"/>
        </w:rPr>
        <w:t xml:space="preserve"> which</w:t>
      </w:r>
      <w:r w:rsidR="004556EC">
        <w:rPr>
          <w:rFonts w:ascii="Trebuchet MS" w:hAnsi="Trebuchet MS"/>
          <w:sz w:val="24"/>
          <w:szCs w:val="24"/>
        </w:rPr>
        <w:t xml:space="preserve"> 97% were black-owned, 45% were women-owned and 51% were youth-owned. DESTEA also provided various financial and non-financial support services to 78 SMMEs in the Free State </w:t>
      </w:r>
      <w:r w:rsidR="00AD5101">
        <w:rPr>
          <w:rFonts w:ascii="Trebuchet MS" w:hAnsi="Trebuchet MS"/>
          <w:sz w:val="24"/>
          <w:szCs w:val="24"/>
        </w:rPr>
        <w:t>for the current financial year</w:t>
      </w:r>
      <w:r w:rsidR="004556EC">
        <w:rPr>
          <w:rFonts w:ascii="Trebuchet MS" w:hAnsi="Trebuchet MS"/>
          <w:sz w:val="24"/>
          <w:szCs w:val="24"/>
        </w:rPr>
        <w:t>.</w:t>
      </w:r>
    </w:p>
    <w:p w:rsidR="00BC371B" w:rsidRDefault="002E2EDF" w:rsidP="00F27749">
      <w:pPr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737F96">
        <w:rPr>
          <w:rFonts w:ascii="Trebuchet MS" w:hAnsi="Trebuchet MS"/>
          <w:sz w:val="24"/>
          <w:szCs w:val="24"/>
        </w:rPr>
        <w:t xml:space="preserve">Among the SMMEs supported </w:t>
      </w:r>
      <w:r w:rsidR="00CB126B">
        <w:rPr>
          <w:rFonts w:ascii="Trebuchet MS" w:hAnsi="Trebuchet MS"/>
          <w:sz w:val="24"/>
          <w:szCs w:val="24"/>
        </w:rPr>
        <w:t>are</w:t>
      </w:r>
      <w:r w:rsidR="005255A6">
        <w:rPr>
          <w:rFonts w:ascii="Trebuchet MS" w:hAnsi="Trebuchet MS"/>
          <w:sz w:val="24"/>
          <w:szCs w:val="24"/>
        </w:rPr>
        <w:t xml:space="preserve"> </w:t>
      </w:r>
      <w:r w:rsidR="000524BD" w:rsidRPr="00737F96">
        <w:rPr>
          <w:rFonts w:ascii="Trebuchet MS" w:hAnsi="Trebuchet MS"/>
          <w:sz w:val="24"/>
          <w:szCs w:val="24"/>
        </w:rPr>
        <w:t>Unexpected</w:t>
      </w:r>
      <w:r w:rsidR="002E5525">
        <w:rPr>
          <w:rFonts w:ascii="Trebuchet MS" w:hAnsi="Trebuchet MS"/>
          <w:sz w:val="24"/>
          <w:szCs w:val="24"/>
        </w:rPr>
        <w:t xml:space="preserve"> Clothing</w:t>
      </w:r>
      <w:r w:rsidR="005255A6">
        <w:rPr>
          <w:rFonts w:ascii="Trebuchet MS" w:hAnsi="Trebuchet MS"/>
          <w:sz w:val="24"/>
          <w:szCs w:val="24"/>
        </w:rPr>
        <w:t>;</w:t>
      </w:r>
      <w:r w:rsidR="00CB126B">
        <w:rPr>
          <w:rFonts w:ascii="Trebuchet MS" w:hAnsi="Trebuchet MS"/>
          <w:sz w:val="24"/>
          <w:szCs w:val="24"/>
        </w:rPr>
        <w:t xml:space="preserve"> </w:t>
      </w:r>
      <w:r w:rsidR="004556EC">
        <w:rPr>
          <w:rFonts w:ascii="Trebuchet MS" w:hAnsi="Trebuchet MS"/>
          <w:sz w:val="24"/>
          <w:szCs w:val="24"/>
        </w:rPr>
        <w:t>a fashion</w:t>
      </w:r>
      <w:r w:rsidR="00F27749">
        <w:rPr>
          <w:rFonts w:ascii="Trebuchet MS" w:hAnsi="Trebuchet MS"/>
          <w:sz w:val="24"/>
          <w:szCs w:val="24"/>
        </w:rPr>
        <w:t xml:space="preserve"> </w:t>
      </w:r>
      <w:r w:rsidR="004556EC">
        <w:rPr>
          <w:rFonts w:ascii="Trebuchet MS" w:hAnsi="Trebuchet MS"/>
          <w:sz w:val="24"/>
          <w:szCs w:val="24"/>
        </w:rPr>
        <w:t>design and sneaker manufacturing business;</w:t>
      </w:r>
      <w:r w:rsidR="000524BD" w:rsidRPr="00737F96">
        <w:rPr>
          <w:rFonts w:ascii="Trebuchet MS" w:hAnsi="Trebuchet MS"/>
          <w:sz w:val="24"/>
          <w:szCs w:val="24"/>
        </w:rPr>
        <w:t xml:space="preserve"> KN Studio</w:t>
      </w:r>
      <w:r w:rsidR="004556EC">
        <w:rPr>
          <w:rFonts w:ascii="Trebuchet MS" w:hAnsi="Trebuchet MS"/>
          <w:sz w:val="24"/>
          <w:szCs w:val="24"/>
        </w:rPr>
        <w:t xml:space="preserve"> which focuses on animation and graphics;</w:t>
      </w:r>
      <w:r w:rsidR="00CB126B">
        <w:rPr>
          <w:rFonts w:ascii="Trebuchet MS" w:hAnsi="Trebuchet MS"/>
          <w:sz w:val="24"/>
          <w:szCs w:val="24"/>
        </w:rPr>
        <w:t xml:space="preserve"> </w:t>
      </w:r>
      <w:r w:rsidR="000524BD" w:rsidRPr="00737F96">
        <w:rPr>
          <w:rFonts w:ascii="Trebuchet MS" w:hAnsi="Trebuchet MS"/>
          <w:sz w:val="24"/>
          <w:szCs w:val="24"/>
        </w:rPr>
        <w:t>Pheehello Funeral Parlour</w:t>
      </w:r>
      <w:r w:rsidR="004556EC">
        <w:rPr>
          <w:rFonts w:ascii="Trebuchet MS" w:hAnsi="Trebuchet MS"/>
          <w:sz w:val="24"/>
          <w:szCs w:val="24"/>
        </w:rPr>
        <w:t>;</w:t>
      </w:r>
      <w:r w:rsidR="000524BD" w:rsidRPr="00737F96">
        <w:rPr>
          <w:rFonts w:ascii="Trebuchet MS" w:hAnsi="Trebuchet MS"/>
          <w:sz w:val="24"/>
          <w:szCs w:val="24"/>
        </w:rPr>
        <w:t xml:space="preserve"> City Travellers</w:t>
      </w:r>
      <w:r w:rsidR="004556EC">
        <w:rPr>
          <w:rFonts w:ascii="Trebuchet MS" w:hAnsi="Trebuchet MS"/>
          <w:sz w:val="24"/>
          <w:szCs w:val="24"/>
        </w:rPr>
        <w:t xml:space="preserve"> which provides hospitality and travel services to corporate and leisure clients;</w:t>
      </w:r>
      <w:r w:rsidR="00CB126B">
        <w:rPr>
          <w:rFonts w:ascii="Trebuchet MS" w:hAnsi="Trebuchet MS"/>
          <w:sz w:val="24"/>
          <w:szCs w:val="24"/>
        </w:rPr>
        <w:t xml:space="preserve"> </w:t>
      </w:r>
      <w:r w:rsidR="00AA6015" w:rsidRPr="00737F96">
        <w:rPr>
          <w:rFonts w:ascii="Trebuchet MS" w:hAnsi="Trebuchet MS"/>
          <w:sz w:val="24"/>
          <w:szCs w:val="24"/>
        </w:rPr>
        <w:t>Diesel Country</w:t>
      </w:r>
      <w:r w:rsidR="004556EC">
        <w:rPr>
          <w:rFonts w:ascii="Trebuchet MS" w:hAnsi="Trebuchet MS"/>
          <w:sz w:val="24"/>
          <w:szCs w:val="24"/>
        </w:rPr>
        <w:t>;</w:t>
      </w:r>
      <w:r w:rsidR="00CB126B">
        <w:rPr>
          <w:rFonts w:ascii="Trebuchet MS" w:hAnsi="Trebuchet MS"/>
          <w:sz w:val="24"/>
          <w:szCs w:val="24"/>
        </w:rPr>
        <w:t xml:space="preserve"> </w:t>
      </w:r>
      <w:r w:rsidR="000524BD" w:rsidRPr="00737F96">
        <w:rPr>
          <w:rFonts w:ascii="Trebuchet MS" w:hAnsi="Trebuchet MS"/>
          <w:sz w:val="24"/>
          <w:szCs w:val="24"/>
        </w:rPr>
        <w:t>Havil</w:t>
      </w:r>
      <w:r w:rsidR="002E5525">
        <w:rPr>
          <w:rFonts w:ascii="Trebuchet MS" w:hAnsi="Trebuchet MS"/>
          <w:sz w:val="24"/>
          <w:szCs w:val="24"/>
        </w:rPr>
        <w:t>l</w:t>
      </w:r>
      <w:r w:rsidR="000524BD" w:rsidRPr="00737F96">
        <w:rPr>
          <w:rFonts w:ascii="Trebuchet MS" w:hAnsi="Trebuchet MS"/>
          <w:sz w:val="24"/>
          <w:szCs w:val="24"/>
        </w:rPr>
        <w:t xml:space="preserve">ah Beauty </w:t>
      </w:r>
      <w:r w:rsidR="004556EC">
        <w:rPr>
          <w:rFonts w:ascii="Trebuchet MS" w:hAnsi="Trebuchet MS"/>
          <w:sz w:val="24"/>
          <w:szCs w:val="24"/>
        </w:rPr>
        <w:t xml:space="preserve">which provides beauty services and has a training academy; </w:t>
      </w:r>
      <w:r w:rsidR="000524BD" w:rsidRPr="00737F96">
        <w:rPr>
          <w:rFonts w:ascii="Trebuchet MS" w:hAnsi="Trebuchet MS"/>
          <w:sz w:val="24"/>
          <w:szCs w:val="24"/>
        </w:rPr>
        <w:t>and Cote a Cote</w:t>
      </w:r>
      <w:r w:rsidR="004556EC">
        <w:rPr>
          <w:rFonts w:ascii="Trebuchet MS" w:hAnsi="Trebuchet MS"/>
          <w:sz w:val="24"/>
          <w:szCs w:val="24"/>
        </w:rPr>
        <w:t xml:space="preserve"> which deals with ceramic manufacturing</w:t>
      </w:r>
      <w:r w:rsidR="000524BD" w:rsidRPr="00737F96">
        <w:rPr>
          <w:rFonts w:ascii="Trebuchet MS" w:hAnsi="Trebuchet MS"/>
          <w:sz w:val="24"/>
          <w:szCs w:val="24"/>
        </w:rPr>
        <w:t xml:space="preserve">. </w:t>
      </w:r>
    </w:p>
    <w:p w:rsidR="00746F67" w:rsidRDefault="00BC371B" w:rsidP="00F27749">
      <w:pPr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737F96">
        <w:rPr>
          <w:rFonts w:ascii="Trebuchet MS" w:hAnsi="Trebuchet MS" w:cs="Arial"/>
          <w:sz w:val="24"/>
          <w:szCs w:val="24"/>
        </w:rPr>
        <w:lastRenderedPageBreak/>
        <w:t>Pheehello</w:t>
      </w:r>
      <w:r w:rsidR="00CB126B">
        <w:rPr>
          <w:rFonts w:ascii="Trebuchet MS" w:hAnsi="Trebuchet MS" w:cs="Arial"/>
          <w:sz w:val="24"/>
          <w:szCs w:val="24"/>
        </w:rPr>
        <w:t xml:space="preserve"> </w:t>
      </w:r>
      <w:r w:rsidR="004556EC">
        <w:rPr>
          <w:rFonts w:ascii="Trebuchet MS" w:hAnsi="Trebuchet MS" w:cs="Arial"/>
          <w:sz w:val="24"/>
          <w:szCs w:val="24"/>
        </w:rPr>
        <w:t>F</w:t>
      </w:r>
      <w:r w:rsidRPr="00737F96">
        <w:rPr>
          <w:rFonts w:ascii="Trebuchet MS" w:hAnsi="Trebuchet MS" w:cs="Arial"/>
          <w:sz w:val="24"/>
          <w:szCs w:val="24"/>
        </w:rPr>
        <w:t>une</w:t>
      </w:r>
      <w:r>
        <w:rPr>
          <w:rFonts w:ascii="Trebuchet MS" w:hAnsi="Trebuchet MS" w:cs="Arial"/>
          <w:sz w:val="24"/>
          <w:szCs w:val="24"/>
        </w:rPr>
        <w:t>ral</w:t>
      </w:r>
      <w:r w:rsidR="00DA7173">
        <w:rPr>
          <w:rFonts w:ascii="Trebuchet MS" w:hAnsi="Trebuchet MS" w:cs="Arial"/>
          <w:sz w:val="24"/>
          <w:szCs w:val="24"/>
        </w:rPr>
        <w:t xml:space="preserve"> Parlour</w:t>
      </w:r>
      <w:r>
        <w:rPr>
          <w:rFonts w:ascii="Trebuchet MS" w:hAnsi="Trebuchet MS" w:cs="Arial"/>
          <w:sz w:val="24"/>
          <w:szCs w:val="24"/>
        </w:rPr>
        <w:t xml:space="preserve"> rece</w:t>
      </w:r>
      <w:r w:rsidR="004C1765">
        <w:rPr>
          <w:rFonts w:ascii="Trebuchet MS" w:hAnsi="Trebuchet MS" w:cs="Arial"/>
          <w:sz w:val="24"/>
          <w:szCs w:val="24"/>
        </w:rPr>
        <w:t>ived loan funding</w:t>
      </w:r>
      <w:r w:rsidRPr="00737F96">
        <w:rPr>
          <w:rFonts w:ascii="Trebuchet MS" w:hAnsi="Trebuchet MS" w:cs="Arial"/>
          <w:sz w:val="24"/>
          <w:szCs w:val="24"/>
        </w:rPr>
        <w:t xml:space="preserve"> from FDC to acquire ope</w:t>
      </w:r>
      <w:r>
        <w:rPr>
          <w:rFonts w:ascii="Trebuchet MS" w:hAnsi="Trebuchet MS" w:cs="Arial"/>
          <w:sz w:val="24"/>
          <w:szCs w:val="24"/>
        </w:rPr>
        <w:t xml:space="preserve">rating premises in Botshabelo, </w:t>
      </w:r>
      <w:r w:rsidR="004556EC">
        <w:rPr>
          <w:rFonts w:ascii="Trebuchet MS" w:hAnsi="Trebuchet MS" w:cs="Arial"/>
          <w:sz w:val="24"/>
          <w:szCs w:val="24"/>
        </w:rPr>
        <w:t>e</w:t>
      </w:r>
      <w:r>
        <w:rPr>
          <w:rFonts w:ascii="Trebuchet MS" w:hAnsi="Trebuchet MS" w:cs="Arial"/>
          <w:sz w:val="24"/>
          <w:szCs w:val="24"/>
        </w:rPr>
        <w:t xml:space="preserve">quipment, </w:t>
      </w:r>
      <w:r w:rsidR="004556EC">
        <w:rPr>
          <w:rFonts w:ascii="Trebuchet MS" w:hAnsi="Trebuchet MS" w:cs="Arial"/>
          <w:sz w:val="24"/>
          <w:szCs w:val="24"/>
        </w:rPr>
        <w:t>m</w:t>
      </w:r>
      <w:r>
        <w:rPr>
          <w:rFonts w:ascii="Trebuchet MS" w:hAnsi="Trebuchet MS" w:cs="Arial"/>
          <w:sz w:val="24"/>
          <w:szCs w:val="24"/>
        </w:rPr>
        <w:t xml:space="preserve">aterial and </w:t>
      </w:r>
      <w:r w:rsidR="004556EC">
        <w:rPr>
          <w:rFonts w:ascii="Trebuchet MS" w:hAnsi="Trebuchet MS" w:cs="Arial"/>
          <w:sz w:val="24"/>
          <w:szCs w:val="24"/>
        </w:rPr>
        <w:t>w</w:t>
      </w:r>
      <w:r>
        <w:rPr>
          <w:rFonts w:ascii="Trebuchet MS" w:hAnsi="Trebuchet MS" w:cs="Arial"/>
          <w:sz w:val="24"/>
          <w:szCs w:val="24"/>
        </w:rPr>
        <w:t xml:space="preserve">orking </w:t>
      </w:r>
      <w:r w:rsidR="004556EC">
        <w:rPr>
          <w:rFonts w:ascii="Trebuchet MS" w:hAnsi="Trebuchet MS" w:cs="Arial"/>
          <w:sz w:val="24"/>
          <w:szCs w:val="24"/>
        </w:rPr>
        <w:t>c</w:t>
      </w:r>
      <w:r>
        <w:rPr>
          <w:rFonts w:ascii="Trebuchet MS" w:hAnsi="Trebuchet MS" w:cs="Arial"/>
          <w:sz w:val="24"/>
          <w:szCs w:val="24"/>
        </w:rPr>
        <w:t xml:space="preserve">apital.  </w:t>
      </w:r>
      <w:r w:rsidR="004556EC">
        <w:rPr>
          <w:rFonts w:ascii="Trebuchet MS" w:hAnsi="Trebuchet MS" w:cs="Arial"/>
          <w:sz w:val="24"/>
          <w:szCs w:val="24"/>
        </w:rPr>
        <w:t>The business</w:t>
      </w:r>
      <w:r w:rsidR="00DA7173">
        <w:rPr>
          <w:rFonts w:ascii="Trebuchet MS" w:hAnsi="Trebuchet MS" w:cs="Arial"/>
          <w:sz w:val="24"/>
          <w:szCs w:val="24"/>
        </w:rPr>
        <w:t xml:space="preserve"> also</w:t>
      </w:r>
      <w:r w:rsidR="004556EC">
        <w:rPr>
          <w:rFonts w:ascii="Trebuchet MS" w:hAnsi="Trebuchet MS" w:cs="Arial"/>
          <w:sz w:val="24"/>
          <w:szCs w:val="24"/>
        </w:rPr>
        <w:t xml:space="preserve"> received additional</w:t>
      </w:r>
      <w:r w:rsidR="004C1765">
        <w:rPr>
          <w:rFonts w:ascii="Trebuchet MS" w:hAnsi="Trebuchet MS" w:cs="Arial"/>
          <w:sz w:val="24"/>
          <w:szCs w:val="24"/>
        </w:rPr>
        <w:t xml:space="preserve"> funding</w:t>
      </w:r>
      <w:r>
        <w:rPr>
          <w:rFonts w:ascii="Trebuchet MS" w:hAnsi="Trebuchet MS" w:cs="Arial"/>
          <w:sz w:val="24"/>
          <w:szCs w:val="24"/>
        </w:rPr>
        <w:t xml:space="preserve"> </w:t>
      </w:r>
      <w:r w:rsidR="004C1765">
        <w:rPr>
          <w:rFonts w:ascii="Trebuchet MS" w:hAnsi="Trebuchet MS" w:cs="Arial"/>
          <w:sz w:val="24"/>
          <w:szCs w:val="24"/>
        </w:rPr>
        <w:t xml:space="preserve">to purchase a hearse. </w:t>
      </w:r>
      <w:r w:rsidR="002E5525">
        <w:rPr>
          <w:rFonts w:ascii="Trebuchet MS" w:hAnsi="Trebuchet MS" w:cs="Arial"/>
          <w:sz w:val="24"/>
          <w:szCs w:val="24"/>
        </w:rPr>
        <w:t>The b</w:t>
      </w:r>
      <w:r w:rsidR="004C1765">
        <w:rPr>
          <w:rFonts w:ascii="Trebuchet MS" w:hAnsi="Trebuchet MS" w:cs="Arial"/>
          <w:sz w:val="24"/>
          <w:szCs w:val="24"/>
        </w:rPr>
        <w:t xml:space="preserve">usiness </w:t>
      </w:r>
      <w:r w:rsidR="00EA67A5">
        <w:rPr>
          <w:rFonts w:ascii="Trebuchet MS" w:hAnsi="Trebuchet MS" w:cs="Arial"/>
          <w:sz w:val="24"/>
          <w:szCs w:val="24"/>
        </w:rPr>
        <w:t>has since been</w:t>
      </w:r>
      <w:r w:rsidR="004C1765">
        <w:rPr>
          <w:rFonts w:ascii="Trebuchet MS" w:hAnsi="Trebuchet MS" w:cs="Arial"/>
          <w:sz w:val="24"/>
          <w:szCs w:val="24"/>
        </w:rPr>
        <w:t xml:space="preserve"> able to pay</w:t>
      </w:r>
      <w:r w:rsidR="00EA67A5">
        <w:rPr>
          <w:rFonts w:ascii="Trebuchet MS" w:hAnsi="Trebuchet MS" w:cs="Arial"/>
          <w:sz w:val="24"/>
          <w:szCs w:val="24"/>
        </w:rPr>
        <w:t xml:space="preserve"> back </w:t>
      </w:r>
      <w:r w:rsidR="004C1765">
        <w:rPr>
          <w:rFonts w:ascii="Trebuchet MS" w:hAnsi="Trebuchet MS" w:cs="Arial"/>
          <w:sz w:val="24"/>
          <w:szCs w:val="24"/>
        </w:rPr>
        <w:t xml:space="preserve">the entire loan </w:t>
      </w:r>
      <w:r w:rsidR="00EA67A5">
        <w:rPr>
          <w:rFonts w:ascii="Trebuchet MS" w:hAnsi="Trebuchet MS" w:cs="Arial"/>
          <w:sz w:val="24"/>
          <w:szCs w:val="24"/>
        </w:rPr>
        <w:t>in full</w:t>
      </w:r>
      <w:r>
        <w:rPr>
          <w:rFonts w:ascii="Trebuchet MS" w:hAnsi="Trebuchet MS" w:cs="Arial"/>
          <w:sz w:val="24"/>
          <w:szCs w:val="24"/>
        </w:rPr>
        <w:t xml:space="preserve"> to FDC.</w:t>
      </w:r>
      <w:r w:rsidRPr="00737F96">
        <w:rPr>
          <w:rFonts w:ascii="Trebuchet MS" w:hAnsi="Trebuchet MS" w:cs="Arial"/>
          <w:sz w:val="24"/>
          <w:szCs w:val="24"/>
        </w:rPr>
        <w:t xml:space="preserve"> Seda assisted with branding and</w:t>
      </w:r>
      <w:r w:rsidR="00EA67A5">
        <w:rPr>
          <w:rFonts w:ascii="Trebuchet MS" w:hAnsi="Trebuchet MS" w:cs="Arial"/>
          <w:sz w:val="24"/>
          <w:szCs w:val="24"/>
        </w:rPr>
        <w:t xml:space="preserve"> the</w:t>
      </w:r>
      <w:r w:rsidRPr="00737F96">
        <w:rPr>
          <w:rFonts w:ascii="Trebuchet MS" w:hAnsi="Trebuchet MS" w:cs="Arial"/>
          <w:sz w:val="24"/>
          <w:szCs w:val="24"/>
        </w:rPr>
        <w:t xml:space="preserve"> facilitation of a business plan </w:t>
      </w:r>
      <w:r w:rsidR="00EA67A5">
        <w:rPr>
          <w:rFonts w:ascii="Trebuchet MS" w:hAnsi="Trebuchet MS" w:cs="Arial"/>
          <w:sz w:val="24"/>
          <w:szCs w:val="24"/>
        </w:rPr>
        <w:t>which would enable the business to acquire additional funding in the future.</w:t>
      </w:r>
    </w:p>
    <w:p w:rsidR="00EA67A5" w:rsidRDefault="00EA67A5" w:rsidP="00F27749">
      <w:pPr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Havillah Beauty was able to secure R600 000 worth of manufacturing equipment through Seda’s Technology Transfer Fund. Following this and other interventions</w:t>
      </w:r>
      <w:r w:rsidR="000830BF">
        <w:rPr>
          <w:rFonts w:ascii="Trebuchet MS" w:hAnsi="Trebuchet MS" w:cs="Arial"/>
          <w:sz w:val="24"/>
          <w:szCs w:val="24"/>
        </w:rPr>
        <w:t>,</w:t>
      </w:r>
      <w:r>
        <w:rPr>
          <w:rFonts w:ascii="Trebuchet MS" w:hAnsi="Trebuchet MS" w:cs="Arial"/>
          <w:sz w:val="24"/>
          <w:szCs w:val="24"/>
        </w:rPr>
        <w:t xml:space="preserve"> the business has experience exponenti</w:t>
      </w:r>
      <w:r w:rsidR="004C1765">
        <w:rPr>
          <w:rFonts w:ascii="Trebuchet MS" w:hAnsi="Trebuchet MS" w:cs="Arial"/>
          <w:sz w:val="24"/>
          <w:szCs w:val="24"/>
        </w:rPr>
        <w:t xml:space="preserve">al growth in turnover </w:t>
      </w:r>
      <w:r>
        <w:rPr>
          <w:rFonts w:ascii="Trebuchet MS" w:hAnsi="Trebuchet MS" w:cs="Arial"/>
          <w:sz w:val="24"/>
          <w:szCs w:val="24"/>
        </w:rPr>
        <w:t>and has doubled its staff complement</w:t>
      </w:r>
      <w:r w:rsidR="000830BF">
        <w:rPr>
          <w:rFonts w:ascii="Trebuchet MS" w:hAnsi="Trebuchet MS" w:cs="Arial"/>
          <w:sz w:val="24"/>
          <w:szCs w:val="24"/>
        </w:rPr>
        <w:t>.</w:t>
      </w:r>
    </w:p>
    <w:p w:rsidR="00EA67A5" w:rsidRPr="00AF2EB2" w:rsidRDefault="00EA67A5" w:rsidP="00F27749">
      <w:pPr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Diesel Country </w:t>
      </w:r>
      <w:r w:rsidRPr="00737F96">
        <w:rPr>
          <w:rFonts w:ascii="Trebuchet MS" w:hAnsi="Trebuchet MS" w:cs="Arial"/>
          <w:sz w:val="24"/>
          <w:szCs w:val="24"/>
        </w:rPr>
        <w:t xml:space="preserve">was assisted by </w:t>
      </w:r>
      <w:r>
        <w:rPr>
          <w:rFonts w:ascii="Trebuchet MS" w:hAnsi="Trebuchet MS" w:cs="Arial"/>
          <w:sz w:val="24"/>
          <w:szCs w:val="24"/>
        </w:rPr>
        <w:t>DESTEA with access to markets which was</w:t>
      </w:r>
      <w:r w:rsidRPr="00737F96">
        <w:rPr>
          <w:rFonts w:ascii="Trebuchet MS" w:hAnsi="Trebuchet MS" w:cs="Arial"/>
          <w:sz w:val="24"/>
          <w:szCs w:val="24"/>
        </w:rPr>
        <w:t xml:space="preserve"> facili</w:t>
      </w:r>
      <w:r>
        <w:rPr>
          <w:rFonts w:ascii="Trebuchet MS" w:hAnsi="Trebuchet MS" w:cs="Arial"/>
          <w:sz w:val="24"/>
          <w:szCs w:val="24"/>
        </w:rPr>
        <w:t xml:space="preserve">tated through </w:t>
      </w:r>
      <w:r w:rsidR="000830BF">
        <w:rPr>
          <w:rFonts w:ascii="Trebuchet MS" w:hAnsi="Trebuchet MS" w:cs="Arial"/>
          <w:sz w:val="24"/>
          <w:szCs w:val="24"/>
        </w:rPr>
        <w:t xml:space="preserve">acquiring </w:t>
      </w:r>
      <w:r w:rsidRPr="00737F96">
        <w:rPr>
          <w:rFonts w:ascii="Trebuchet MS" w:hAnsi="Trebuchet MS" w:cs="Arial"/>
          <w:sz w:val="24"/>
          <w:szCs w:val="24"/>
        </w:rPr>
        <w:t>exhibition space at</w:t>
      </w:r>
      <w:r>
        <w:rPr>
          <w:rFonts w:ascii="Trebuchet MS" w:hAnsi="Trebuchet MS" w:cs="Arial"/>
          <w:sz w:val="24"/>
          <w:szCs w:val="24"/>
        </w:rPr>
        <w:t xml:space="preserve"> the</w:t>
      </w:r>
      <w:r w:rsidRPr="00737F96">
        <w:rPr>
          <w:rFonts w:ascii="Trebuchet MS" w:hAnsi="Trebuchet MS" w:cs="Arial"/>
          <w:sz w:val="24"/>
          <w:szCs w:val="24"/>
        </w:rPr>
        <w:t xml:space="preserve"> Manufacturing</w:t>
      </w:r>
      <w:r>
        <w:rPr>
          <w:rFonts w:ascii="Trebuchet MS" w:hAnsi="Trebuchet MS" w:cs="Arial"/>
          <w:sz w:val="24"/>
          <w:szCs w:val="24"/>
        </w:rPr>
        <w:t xml:space="preserve"> Indaba. This resulted in</w:t>
      </w:r>
      <w:r w:rsidRPr="00737F96">
        <w:rPr>
          <w:rFonts w:ascii="Trebuchet MS" w:hAnsi="Trebuchet MS" w:cs="Arial"/>
          <w:sz w:val="24"/>
          <w:szCs w:val="24"/>
        </w:rPr>
        <w:t xml:space="preserve"> </w:t>
      </w:r>
      <w:r w:rsidR="004C1765">
        <w:rPr>
          <w:rFonts w:ascii="Trebuchet MS" w:hAnsi="Trebuchet MS" w:cs="Arial"/>
          <w:sz w:val="24"/>
          <w:szCs w:val="24"/>
        </w:rPr>
        <w:t>improved sales</w:t>
      </w:r>
      <w:r w:rsidRPr="00737F96">
        <w:rPr>
          <w:rFonts w:ascii="Trebuchet MS" w:hAnsi="Trebuchet MS" w:cs="Arial"/>
          <w:sz w:val="24"/>
          <w:szCs w:val="24"/>
        </w:rPr>
        <w:t xml:space="preserve"> with </w:t>
      </w:r>
      <w:r>
        <w:rPr>
          <w:rFonts w:ascii="Trebuchet MS" w:hAnsi="Trebuchet MS" w:cs="Arial"/>
          <w:sz w:val="24"/>
          <w:szCs w:val="24"/>
        </w:rPr>
        <w:t>various</w:t>
      </w:r>
      <w:r w:rsidRPr="00737F96">
        <w:rPr>
          <w:rFonts w:ascii="Trebuchet MS" w:hAnsi="Trebuchet MS" w:cs="Arial"/>
          <w:sz w:val="24"/>
          <w:szCs w:val="24"/>
        </w:rPr>
        <w:t xml:space="preserve"> clients and</w:t>
      </w:r>
      <w:r>
        <w:rPr>
          <w:rFonts w:ascii="Trebuchet MS" w:hAnsi="Trebuchet MS" w:cs="Arial"/>
          <w:sz w:val="24"/>
          <w:szCs w:val="24"/>
        </w:rPr>
        <w:t xml:space="preserve"> gaining a potential investor. The businesse</w:t>
      </w:r>
      <w:r w:rsidR="004C1765">
        <w:rPr>
          <w:rFonts w:ascii="Trebuchet MS" w:hAnsi="Trebuchet MS" w:cs="Arial"/>
          <w:sz w:val="24"/>
          <w:szCs w:val="24"/>
        </w:rPr>
        <w:t>s’ monthly turnover has improved sign</w:t>
      </w:r>
      <w:r w:rsidR="000830BF">
        <w:rPr>
          <w:rFonts w:ascii="Trebuchet MS" w:hAnsi="Trebuchet MS" w:cs="Arial"/>
          <w:sz w:val="24"/>
          <w:szCs w:val="24"/>
        </w:rPr>
        <w:t>i</w:t>
      </w:r>
      <w:r w:rsidR="004C1765">
        <w:rPr>
          <w:rFonts w:ascii="Trebuchet MS" w:hAnsi="Trebuchet MS" w:cs="Arial"/>
          <w:sz w:val="24"/>
          <w:szCs w:val="24"/>
        </w:rPr>
        <w:t>ficantly</w:t>
      </w:r>
      <w:r>
        <w:rPr>
          <w:rFonts w:ascii="Trebuchet MS" w:hAnsi="Trebuchet MS" w:cs="Arial"/>
          <w:sz w:val="24"/>
          <w:szCs w:val="24"/>
        </w:rPr>
        <w:t>.</w:t>
      </w:r>
    </w:p>
    <w:p w:rsidR="00AA6015" w:rsidRPr="00B513DF" w:rsidRDefault="00EA67A5" w:rsidP="00F27749">
      <w:pPr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B513DF">
        <w:rPr>
          <w:rFonts w:ascii="Trebuchet MS" w:hAnsi="Trebuchet MS"/>
          <w:sz w:val="24"/>
          <w:szCs w:val="24"/>
        </w:rPr>
        <w:t>The improvement, growth and sustainability of SMMEs across the country can only be achieved through collaborative efforts between government agencies with aligned mandates and objectives, as well as</w:t>
      </w:r>
      <w:r w:rsidR="00EA4FD7" w:rsidRPr="00B513DF">
        <w:rPr>
          <w:rFonts w:ascii="Trebuchet MS" w:hAnsi="Trebuchet MS"/>
          <w:sz w:val="24"/>
          <w:szCs w:val="24"/>
        </w:rPr>
        <w:t xml:space="preserve"> joint efforts between government and the private sector. The growth in the number of SMMEs in South Africa annually gives hope that as a country we are well on our way to creating generations of entrepreneurs and people who create employment </w:t>
      </w:r>
      <w:r w:rsidR="00AF2EB2" w:rsidRPr="00B513DF">
        <w:rPr>
          <w:rFonts w:ascii="Trebuchet MS" w:hAnsi="Trebuchet MS"/>
          <w:sz w:val="24"/>
          <w:szCs w:val="24"/>
        </w:rPr>
        <w:t>and contribute to inclusive economic growth</w:t>
      </w:r>
      <w:r w:rsidR="00EA4FD7" w:rsidRPr="00B513DF">
        <w:rPr>
          <w:rFonts w:ascii="Trebuchet MS" w:hAnsi="Trebuchet MS"/>
          <w:sz w:val="24"/>
          <w:szCs w:val="24"/>
        </w:rPr>
        <w:t>.</w:t>
      </w:r>
    </w:p>
    <w:p w:rsidR="00AF2EB2" w:rsidRDefault="00AF2EB2" w:rsidP="00D1394C">
      <w:pPr>
        <w:rPr>
          <w:rFonts w:ascii="Trebuchet MS" w:hAnsi="Trebuchet MS"/>
        </w:rPr>
      </w:pPr>
    </w:p>
    <w:p w:rsidR="00AF2EB2" w:rsidRPr="00AF2EB2" w:rsidRDefault="00AF2EB2" w:rsidP="00AF2EB2">
      <w:pPr>
        <w:jc w:val="center"/>
        <w:rPr>
          <w:rFonts w:ascii="Trebuchet MS" w:hAnsi="Trebuchet MS"/>
          <w:b/>
        </w:rPr>
      </w:pPr>
      <w:r w:rsidRPr="00AF2EB2">
        <w:rPr>
          <w:rFonts w:ascii="Trebuchet MS" w:hAnsi="Trebuchet MS"/>
          <w:b/>
        </w:rPr>
        <w:t>END</w:t>
      </w:r>
    </w:p>
    <w:p w:rsidR="00AF2EB2" w:rsidRDefault="00AF2EB2" w:rsidP="00D1394C">
      <w:pPr>
        <w:rPr>
          <w:rFonts w:ascii="Trebuchet MS" w:hAnsi="Trebuchet MS"/>
        </w:rPr>
      </w:pPr>
    </w:p>
    <w:p w:rsidR="00AF2EB2" w:rsidRPr="004E7E1C" w:rsidRDefault="00AF2EB2" w:rsidP="00AF2EB2">
      <w:pPr>
        <w:pStyle w:val="ListParagraph"/>
        <w:ind w:left="0"/>
        <w:jc w:val="both"/>
        <w:rPr>
          <w:rFonts w:ascii="Trebuchet MS" w:hAnsi="Trebuchet MS" w:cs="Arial"/>
          <w:b/>
        </w:rPr>
      </w:pPr>
      <w:r w:rsidRPr="004E7E1C">
        <w:rPr>
          <w:rFonts w:ascii="Trebuchet MS" w:hAnsi="Trebuchet MS" w:cs="Arial"/>
          <w:b/>
        </w:rPr>
        <w:t xml:space="preserve">Enquiries: </w:t>
      </w:r>
    </w:p>
    <w:p w:rsidR="00AF2EB2" w:rsidRDefault="00AF2EB2" w:rsidP="00AF2EB2">
      <w:pPr>
        <w:pStyle w:val="ListParagraph"/>
        <w:ind w:left="0"/>
        <w:jc w:val="both"/>
        <w:rPr>
          <w:rFonts w:ascii="Trebuchet MS" w:hAnsi="Trebuchet MS" w:cs="Arial"/>
        </w:rPr>
      </w:pPr>
      <w:r w:rsidRPr="004E7E1C">
        <w:rPr>
          <w:rFonts w:ascii="Trebuchet MS" w:hAnsi="Trebuchet MS" w:cs="Arial"/>
        </w:rPr>
        <w:t>Boy Ndala</w:t>
      </w:r>
      <w:r>
        <w:rPr>
          <w:rFonts w:ascii="Trebuchet MS" w:hAnsi="Trebuchet MS" w:cs="Arial"/>
        </w:rPr>
        <w:t xml:space="preserve"> (Seda)</w:t>
      </w:r>
    </w:p>
    <w:p w:rsidR="00AF2EB2" w:rsidRDefault="00AF2EB2" w:rsidP="00AF2EB2">
      <w:pPr>
        <w:pStyle w:val="ListParagraph"/>
        <w:ind w:left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Cell:</w:t>
      </w:r>
      <w:r w:rsidRPr="004E7E1C">
        <w:rPr>
          <w:rFonts w:ascii="Trebuchet MS" w:hAnsi="Trebuchet MS" w:cs="Arial"/>
        </w:rPr>
        <w:t xml:space="preserve"> 0833404603</w:t>
      </w:r>
    </w:p>
    <w:p w:rsidR="00AF2EB2" w:rsidRDefault="009437E4" w:rsidP="00AF2EB2">
      <w:pPr>
        <w:pStyle w:val="ListParagraph"/>
        <w:ind w:left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Email</w:t>
      </w:r>
      <w:r w:rsidR="00AF2EB2">
        <w:rPr>
          <w:rFonts w:ascii="Trebuchet MS" w:hAnsi="Trebuchet MS" w:cs="Arial"/>
        </w:rPr>
        <w:t>:</w:t>
      </w:r>
      <w:r w:rsidR="002E5525">
        <w:rPr>
          <w:rFonts w:ascii="Trebuchet MS" w:hAnsi="Trebuchet MS" w:cs="Arial"/>
        </w:rPr>
        <w:t xml:space="preserve"> </w:t>
      </w:r>
      <w:hyperlink r:id="rId9" w:history="1">
        <w:r w:rsidR="00AD5101" w:rsidRPr="00CF3C8D">
          <w:rPr>
            <w:rStyle w:val="Hyperlink"/>
            <w:rFonts w:ascii="Trebuchet MS" w:hAnsi="Trebuchet MS" w:cs="Arial"/>
          </w:rPr>
          <w:t>bndala@seda.org.za</w:t>
        </w:r>
      </w:hyperlink>
    </w:p>
    <w:p w:rsidR="00AD5101" w:rsidRDefault="00AD5101" w:rsidP="00AF2EB2">
      <w:pPr>
        <w:pStyle w:val="ListParagraph"/>
        <w:ind w:left="0"/>
        <w:jc w:val="both"/>
        <w:rPr>
          <w:rFonts w:ascii="Trebuchet MS" w:hAnsi="Trebuchet MS" w:cs="Arial"/>
        </w:rPr>
      </w:pPr>
    </w:p>
    <w:p w:rsidR="00AD5101" w:rsidRPr="00CB126B" w:rsidRDefault="00FC50AD" w:rsidP="00AF2EB2">
      <w:pPr>
        <w:pStyle w:val="ListParagraph"/>
        <w:ind w:left="0"/>
        <w:jc w:val="both"/>
        <w:rPr>
          <w:rFonts w:ascii="Trebuchet MS" w:hAnsi="Trebuchet MS" w:cs="Arial"/>
          <w:b/>
        </w:rPr>
      </w:pPr>
      <w:r w:rsidRPr="00CB126B">
        <w:rPr>
          <w:rFonts w:ascii="Trebuchet MS" w:hAnsi="Trebuchet MS" w:cs="Arial"/>
          <w:b/>
        </w:rPr>
        <w:t xml:space="preserve">Or </w:t>
      </w:r>
    </w:p>
    <w:p w:rsidR="00AD5101" w:rsidRDefault="00AD5101" w:rsidP="00AF2EB2">
      <w:pPr>
        <w:pStyle w:val="ListParagraph"/>
        <w:ind w:left="0"/>
        <w:jc w:val="both"/>
        <w:rPr>
          <w:rFonts w:ascii="Trebuchet MS" w:hAnsi="Trebuchet MS" w:cs="Arial"/>
        </w:rPr>
      </w:pPr>
    </w:p>
    <w:p w:rsidR="00AD5101" w:rsidRDefault="00AD5101" w:rsidP="00AF2EB2">
      <w:pPr>
        <w:pStyle w:val="ListParagraph"/>
        <w:ind w:left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Festy Mfazwe</w:t>
      </w:r>
      <w:r w:rsidR="00CB126B">
        <w:rPr>
          <w:rFonts w:ascii="Trebuchet MS" w:hAnsi="Trebuchet MS" w:cs="Arial"/>
        </w:rPr>
        <w:t xml:space="preserve"> (DESTEA)</w:t>
      </w:r>
    </w:p>
    <w:p w:rsidR="00AD5101" w:rsidRDefault="00AD5101" w:rsidP="00AF2EB2">
      <w:pPr>
        <w:pStyle w:val="ListParagraph"/>
        <w:ind w:left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Cell: 0833408502</w:t>
      </w:r>
    </w:p>
    <w:p w:rsidR="00AD5101" w:rsidRDefault="006D0B27" w:rsidP="00AF2EB2">
      <w:pPr>
        <w:pStyle w:val="ListParagraph"/>
        <w:ind w:left="0"/>
        <w:jc w:val="both"/>
        <w:rPr>
          <w:rFonts w:ascii="Trebuchet MS" w:hAnsi="Trebuchet MS" w:cs="Arial"/>
        </w:rPr>
      </w:pPr>
      <w:hyperlink r:id="rId10" w:history="1">
        <w:r w:rsidR="001179CB" w:rsidRPr="006C478A">
          <w:rPr>
            <w:rStyle w:val="Hyperlink"/>
            <w:rFonts w:ascii="Trebuchet MS" w:hAnsi="Trebuchet MS" w:cs="Arial"/>
          </w:rPr>
          <w:t>nyamatef@destea.gov.za</w:t>
        </w:r>
      </w:hyperlink>
    </w:p>
    <w:p w:rsidR="001179CB" w:rsidRDefault="001179CB" w:rsidP="00AF2EB2">
      <w:pPr>
        <w:pStyle w:val="ListParagraph"/>
        <w:ind w:left="0"/>
        <w:jc w:val="both"/>
        <w:rPr>
          <w:rFonts w:ascii="Trebuchet MS" w:hAnsi="Trebuchet MS" w:cs="Arial"/>
        </w:rPr>
      </w:pPr>
    </w:p>
    <w:p w:rsidR="001179CB" w:rsidRDefault="001179CB" w:rsidP="00AF2EB2">
      <w:pPr>
        <w:pStyle w:val="ListParagraph"/>
        <w:ind w:left="0"/>
        <w:jc w:val="both"/>
        <w:rPr>
          <w:rFonts w:ascii="Trebuchet MS" w:hAnsi="Trebuchet MS" w:cs="Arial"/>
        </w:rPr>
      </w:pPr>
    </w:p>
    <w:p w:rsidR="001179CB" w:rsidRDefault="001179CB" w:rsidP="00AF2EB2">
      <w:pPr>
        <w:pStyle w:val="ListParagraph"/>
        <w:ind w:left="0"/>
        <w:jc w:val="both"/>
        <w:rPr>
          <w:rFonts w:ascii="Trebuchet MS" w:hAnsi="Trebuchet MS" w:cs="Arial"/>
        </w:rPr>
      </w:pPr>
    </w:p>
    <w:p w:rsidR="001179CB" w:rsidRDefault="001179CB" w:rsidP="00AF2EB2">
      <w:pPr>
        <w:pStyle w:val="ListParagraph"/>
        <w:ind w:left="0"/>
        <w:jc w:val="both"/>
        <w:rPr>
          <w:rFonts w:ascii="Trebuchet MS" w:hAnsi="Trebuchet MS" w:cs="Arial"/>
        </w:rPr>
      </w:pPr>
    </w:p>
    <w:p w:rsidR="001179CB" w:rsidRDefault="001179CB" w:rsidP="00AF2EB2">
      <w:pPr>
        <w:pStyle w:val="ListParagraph"/>
        <w:ind w:left="0"/>
        <w:jc w:val="both"/>
        <w:rPr>
          <w:rFonts w:ascii="Trebuchet MS" w:hAnsi="Trebuchet MS" w:cs="Arial"/>
        </w:rPr>
      </w:pPr>
    </w:p>
    <w:p w:rsidR="001179CB" w:rsidRDefault="001179CB" w:rsidP="00AF2EB2">
      <w:pPr>
        <w:pStyle w:val="ListParagraph"/>
        <w:ind w:left="0"/>
        <w:jc w:val="both"/>
        <w:rPr>
          <w:rFonts w:ascii="Trebuchet MS" w:hAnsi="Trebuchet MS" w:cs="Arial"/>
        </w:rPr>
      </w:pPr>
    </w:p>
    <w:p w:rsidR="001179CB" w:rsidRDefault="001179CB" w:rsidP="00AF2EB2">
      <w:pPr>
        <w:pStyle w:val="ListParagraph"/>
        <w:ind w:left="0"/>
        <w:jc w:val="both"/>
        <w:rPr>
          <w:rFonts w:ascii="Trebuchet MS" w:hAnsi="Trebuchet MS" w:cs="Arial"/>
        </w:rPr>
      </w:pPr>
    </w:p>
    <w:p w:rsidR="00AF2EB2" w:rsidRPr="00D1394C" w:rsidRDefault="001179CB" w:rsidP="00CB126B">
      <w:pPr>
        <w:pStyle w:val="ListParagraph"/>
        <w:ind w:left="0"/>
        <w:jc w:val="both"/>
      </w:pPr>
      <w:r>
        <w:t xml:space="preserve">                                                                                              </w:t>
      </w:r>
    </w:p>
    <w:sectPr w:rsidR="00AF2EB2" w:rsidRPr="00D1394C" w:rsidSect="00CB126B">
      <w:footerReference w:type="default" r:id="rId11"/>
      <w:pgSz w:w="11906" w:h="16838"/>
      <w:pgMar w:top="1418" w:right="566" w:bottom="568" w:left="993" w:header="708" w:footer="1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B27" w:rsidRDefault="006D0B27" w:rsidP="007A725E">
      <w:pPr>
        <w:spacing w:after="0" w:line="240" w:lineRule="auto"/>
      </w:pPr>
      <w:r>
        <w:separator/>
      </w:r>
    </w:p>
  </w:endnote>
  <w:endnote w:type="continuationSeparator" w:id="0">
    <w:p w:rsidR="006D0B27" w:rsidRDefault="006D0B27" w:rsidP="007A7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9CB" w:rsidRDefault="001179CB" w:rsidP="00CB126B">
    <w:pPr>
      <w:pStyle w:val="Footer"/>
      <w:jc w:val="right"/>
    </w:pPr>
    <w:r>
      <w:t xml:space="preserve">       </w:t>
    </w:r>
    <w:r w:rsidRPr="001179CB">
      <w:rPr>
        <w:noProof/>
        <w:lang w:val="en-US"/>
      </w:rPr>
      <w:drawing>
        <wp:inline distT="0" distB="0" distL="0" distR="0" wp14:anchorId="122C77BD" wp14:editId="4EFA3931">
          <wp:extent cx="1383977" cy="733425"/>
          <wp:effectExtent l="19050" t="0" r="6673" b="0"/>
          <wp:docPr id="10" name="Picture 1" descr="C:\Users\pooeh.DTEEA.001\Desktop\FDC LOGO LOGO 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oeh.DTEEA.001\Desktop\FDC LOGO LOGO -01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977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</w:t>
    </w:r>
    <w:r w:rsidRPr="00CB126B">
      <w:rPr>
        <w:noProof/>
        <w:lang w:val="en-US"/>
      </w:rPr>
      <w:drawing>
        <wp:inline distT="0" distB="0" distL="0" distR="0" wp14:anchorId="7070FB18" wp14:editId="395DAFF2">
          <wp:extent cx="1977974" cy="563404"/>
          <wp:effectExtent l="19050" t="0" r="3226" b="0"/>
          <wp:docPr id="9" name="Picture 1" descr="C:\Users\pooeh.DTEEA.001\Desktop\DESTE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oeh.DTEEA.001\Desktop\DESTE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974" cy="5634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B27" w:rsidRDefault="006D0B27" w:rsidP="007A725E">
      <w:pPr>
        <w:spacing w:after="0" w:line="240" w:lineRule="auto"/>
      </w:pPr>
      <w:r>
        <w:separator/>
      </w:r>
    </w:p>
  </w:footnote>
  <w:footnote w:type="continuationSeparator" w:id="0">
    <w:p w:rsidR="006D0B27" w:rsidRDefault="006D0B27" w:rsidP="007A7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1619F"/>
    <w:multiLevelType w:val="hybridMultilevel"/>
    <w:tmpl w:val="8A88054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B1"/>
    <w:rsid w:val="000524BD"/>
    <w:rsid w:val="00077B19"/>
    <w:rsid w:val="000830BF"/>
    <w:rsid w:val="001179CB"/>
    <w:rsid w:val="002E2EDF"/>
    <w:rsid w:val="002E5525"/>
    <w:rsid w:val="00320A22"/>
    <w:rsid w:val="00391813"/>
    <w:rsid w:val="00422376"/>
    <w:rsid w:val="004556EC"/>
    <w:rsid w:val="0046580A"/>
    <w:rsid w:val="004C1765"/>
    <w:rsid w:val="005255A6"/>
    <w:rsid w:val="006505B6"/>
    <w:rsid w:val="00652BF0"/>
    <w:rsid w:val="006D0B27"/>
    <w:rsid w:val="007333F4"/>
    <w:rsid w:val="00737F96"/>
    <w:rsid w:val="0074325D"/>
    <w:rsid w:val="00746F67"/>
    <w:rsid w:val="007A725E"/>
    <w:rsid w:val="00862B37"/>
    <w:rsid w:val="00877E3A"/>
    <w:rsid w:val="00941C0B"/>
    <w:rsid w:val="009437E4"/>
    <w:rsid w:val="00A104B1"/>
    <w:rsid w:val="00AA6015"/>
    <w:rsid w:val="00AA60EF"/>
    <w:rsid w:val="00AC1A99"/>
    <w:rsid w:val="00AD5101"/>
    <w:rsid w:val="00AE4372"/>
    <w:rsid w:val="00AF2EB2"/>
    <w:rsid w:val="00B513DF"/>
    <w:rsid w:val="00B60D5B"/>
    <w:rsid w:val="00B63199"/>
    <w:rsid w:val="00B76CAA"/>
    <w:rsid w:val="00BC371B"/>
    <w:rsid w:val="00BE3E46"/>
    <w:rsid w:val="00CB126B"/>
    <w:rsid w:val="00D1394C"/>
    <w:rsid w:val="00DA4188"/>
    <w:rsid w:val="00DA7173"/>
    <w:rsid w:val="00DC3141"/>
    <w:rsid w:val="00EA4FD7"/>
    <w:rsid w:val="00EA67A5"/>
    <w:rsid w:val="00EB428D"/>
    <w:rsid w:val="00EB7FB2"/>
    <w:rsid w:val="00F27749"/>
    <w:rsid w:val="00F53C98"/>
    <w:rsid w:val="00FC50AD"/>
    <w:rsid w:val="00FE1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FFBA02-B7D3-4204-97F6-160692F2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015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E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510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A72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725E"/>
  </w:style>
  <w:style w:type="paragraph" w:styleId="Footer">
    <w:name w:val="footer"/>
    <w:basedOn w:val="Normal"/>
    <w:link w:val="FooterChar"/>
    <w:uiPriority w:val="99"/>
    <w:semiHidden/>
    <w:unhideWhenUsed/>
    <w:rsid w:val="007A72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7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nyamatef@destea.gov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ndala@seda.org.za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 Ndala</dc:creator>
  <cp:keywords/>
  <dc:description/>
  <cp:lastModifiedBy>Lebogang L. Maloale</cp:lastModifiedBy>
  <cp:revision>2</cp:revision>
  <cp:lastPrinted>2018-10-24T09:56:00Z</cp:lastPrinted>
  <dcterms:created xsi:type="dcterms:W3CDTF">2018-10-25T11:05:00Z</dcterms:created>
  <dcterms:modified xsi:type="dcterms:W3CDTF">2018-10-25T11:05:00Z</dcterms:modified>
</cp:coreProperties>
</file>